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3DD4" w14:textId="77777777" w:rsidR="004C7601" w:rsidRPr="00D958BA" w:rsidRDefault="00077EB1" w:rsidP="004C7601">
      <w:pPr>
        <w:pStyle w:val="Header"/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0288" behindDoc="0" locked="0" layoutInCell="1" allowOverlap="1" wp14:anchorId="4CAF52CF" wp14:editId="7D08A19E">
            <wp:simplePos x="0" y="0"/>
            <wp:positionH relativeFrom="column">
              <wp:posOffset>-76200</wp:posOffset>
            </wp:positionH>
            <wp:positionV relativeFrom="paragraph">
              <wp:posOffset>76835</wp:posOffset>
            </wp:positionV>
            <wp:extent cx="1647619" cy="10571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619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EC9">
        <w:rPr>
          <w:noProof/>
          <w:sz w:val="40"/>
        </w:rPr>
        <w:drawing>
          <wp:anchor distT="0" distB="0" distL="114300" distR="114300" simplePos="0" relativeHeight="251659264" behindDoc="0" locked="0" layoutInCell="1" allowOverlap="1" wp14:anchorId="4F2D231B" wp14:editId="11A8B4A1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190625" cy="1133475"/>
            <wp:effectExtent l="19050" t="0" r="9525" b="0"/>
            <wp:wrapNone/>
            <wp:docPr id="2" name="Picture 0" descr="Wil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Co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671A">
        <w:rPr>
          <w:sz w:val="40"/>
        </w:rPr>
        <w:t>Veteran</w:t>
      </w:r>
      <w:r w:rsidR="004C7601" w:rsidRPr="00D958BA">
        <w:rPr>
          <w:sz w:val="40"/>
        </w:rPr>
        <w:t xml:space="preserve"> Assistance Commission</w:t>
      </w:r>
    </w:p>
    <w:p w14:paraId="5425C42F" w14:textId="77777777" w:rsidR="004C7601" w:rsidRPr="00D958BA" w:rsidRDefault="004C7601" w:rsidP="004C7601">
      <w:pPr>
        <w:pStyle w:val="Header"/>
        <w:jc w:val="center"/>
        <w:rPr>
          <w:sz w:val="40"/>
        </w:rPr>
      </w:pPr>
      <w:r w:rsidRPr="00D958BA">
        <w:rPr>
          <w:sz w:val="40"/>
        </w:rPr>
        <w:t>of Will County</w:t>
      </w:r>
    </w:p>
    <w:p w14:paraId="47E41491" w14:textId="77777777" w:rsidR="004C7601" w:rsidRPr="00D958BA" w:rsidRDefault="004C7601" w:rsidP="004C7601">
      <w:pPr>
        <w:pStyle w:val="Header"/>
        <w:jc w:val="center"/>
        <w:rPr>
          <w:sz w:val="24"/>
        </w:rPr>
      </w:pPr>
      <w:r w:rsidRPr="00D958BA">
        <w:rPr>
          <w:sz w:val="24"/>
        </w:rPr>
        <w:t>Kristina McNichol – Superintendent</w:t>
      </w:r>
    </w:p>
    <w:p w14:paraId="13F5E22F" w14:textId="77777777" w:rsidR="004C7601" w:rsidRPr="006178C2" w:rsidRDefault="004C7601" w:rsidP="004C7601">
      <w:pPr>
        <w:pStyle w:val="Header"/>
        <w:jc w:val="center"/>
        <w:rPr>
          <w:sz w:val="20"/>
          <w:szCs w:val="20"/>
        </w:rPr>
      </w:pPr>
      <w:r w:rsidRPr="006178C2">
        <w:rPr>
          <w:sz w:val="20"/>
          <w:szCs w:val="20"/>
        </w:rPr>
        <w:t>Glenwood Center</w:t>
      </w:r>
      <w:r>
        <w:rPr>
          <w:sz w:val="20"/>
          <w:szCs w:val="20"/>
        </w:rPr>
        <w:t xml:space="preserve"> </w:t>
      </w:r>
      <w:r w:rsidRPr="006178C2">
        <w:rPr>
          <w:sz w:val="20"/>
          <w:szCs w:val="20"/>
        </w:rPr>
        <w:t xml:space="preserve">  2400 Glenwood Ave. Ste 110   Joliet, IL 60432</w:t>
      </w:r>
    </w:p>
    <w:p w14:paraId="5AF2E0F1" w14:textId="77777777" w:rsidR="004C7601" w:rsidRDefault="004C7601" w:rsidP="004C7601">
      <w:pPr>
        <w:pStyle w:val="Header"/>
        <w:jc w:val="center"/>
      </w:pPr>
      <w:r>
        <w:t>Ph: (815)740-8389        Fax: (815)740-4329</w:t>
      </w:r>
    </w:p>
    <w:p w14:paraId="32AC5C69" w14:textId="77777777" w:rsidR="000C15F2" w:rsidRDefault="000C15F2" w:rsidP="004B51B6">
      <w:pPr>
        <w:ind w:right="288"/>
        <w:rPr>
          <w:b/>
        </w:rPr>
      </w:pPr>
    </w:p>
    <w:p w14:paraId="19620056" w14:textId="77777777" w:rsidR="000328AC" w:rsidRDefault="004B51B6" w:rsidP="004B51B6">
      <w:pPr>
        <w:ind w:right="288"/>
        <w:rPr>
          <w:b/>
        </w:rPr>
      </w:pPr>
      <w:r>
        <w:rPr>
          <w:b/>
        </w:rPr>
        <w:t>16 February</w:t>
      </w:r>
      <w:r w:rsidR="001C5208">
        <w:rPr>
          <w:b/>
        </w:rPr>
        <w:t xml:space="preserve"> </w:t>
      </w:r>
      <w:r>
        <w:rPr>
          <w:b/>
        </w:rPr>
        <w:t xml:space="preserve">2022                                  </w:t>
      </w:r>
      <w:r w:rsidR="004660BB">
        <w:rPr>
          <w:rFonts w:cs="Calibri"/>
          <w:b/>
          <w:sz w:val="24"/>
          <w:szCs w:val="24"/>
        </w:rPr>
        <w:t>*SPECIAL EXECUTIVE COMMITTEE MEETING*</w:t>
      </w:r>
      <w:r>
        <w:rPr>
          <w:b/>
        </w:rPr>
        <w:t xml:space="preserve">                               5:00PM</w:t>
      </w:r>
    </w:p>
    <w:p w14:paraId="5FB3B510" w14:textId="77777777" w:rsidR="002550B1" w:rsidRPr="004B51B6" w:rsidRDefault="002550B1" w:rsidP="002550B1">
      <w:pPr>
        <w:ind w:right="288"/>
        <w:jc w:val="center"/>
        <w:rPr>
          <w:b/>
        </w:rPr>
      </w:pPr>
      <w:r>
        <w:rPr>
          <w:b/>
        </w:rPr>
        <w:t>2400 Glenwood Ave Suite 110 Joliet, IL 60435</w:t>
      </w:r>
    </w:p>
    <w:p w14:paraId="0C360E24" w14:textId="77777777" w:rsidR="00D17600" w:rsidRDefault="00D17600" w:rsidP="00D17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i/>
          <w:color w:val="404040"/>
          <w:sz w:val="20"/>
          <w:szCs w:val="20"/>
          <w:shd w:val="clear" w:color="auto" w:fill="FFFFFF"/>
        </w:rPr>
      </w:pPr>
    </w:p>
    <w:p w14:paraId="10C94110" w14:textId="77777777" w:rsidR="00D17600" w:rsidRDefault="00D17600" w:rsidP="001C5208">
      <w:pPr>
        <w:pStyle w:val="Title"/>
        <w:rPr>
          <w:rFonts w:eastAsia="Calibri"/>
          <w:shd w:val="clear" w:color="auto" w:fill="FFFFFF"/>
        </w:rPr>
      </w:pPr>
    </w:p>
    <w:p w14:paraId="13D1CF51" w14:textId="15C1EBFF" w:rsidR="00D17600" w:rsidRPr="008E2866" w:rsidRDefault="00D17600" w:rsidP="00D176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8E2866">
        <w:rPr>
          <w:rFonts w:ascii="Calibri" w:eastAsia="Calibri" w:hAnsi="Calibri" w:cs="Calibri"/>
          <w:sz w:val="24"/>
          <w:szCs w:val="24"/>
        </w:rPr>
        <w:t xml:space="preserve">Call to Order: </w:t>
      </w:r>
      <w:r w:rsidR="00906119">
        <w:rPr>
          <w:rFonts w:ascii="Calibri" w:eastAsia="Calibri" w:hAnsi="Calibri" w:cs="Calibri"/>
          <w:sz w:val="24"/>
          <w:szCs w:val="24"/>
        </w:rPr>
        <w:t>Koch</w:t>
      </w:r>
      <w:r w:rsidR="00906119">
        <w:rPr>
          <w:rFonts w:ascii="Calibri" w:eastAsia="Calibri" w:hAnsi="Calibri" w:cs="Calibri"/>
          <w:sz w:val="24"/>
          <w:szCs w:val="24"/>
        </w:rPr>
        <w:tab/>
      </w:r>
    </w:p>
    <w:p w14:paraId="730B1B5B" w14:textId="77777777" w:rsidR="00D17600" w:rsidRPr="008E2866" w:rsidRDefault="00D17600" w:rsidP="00D1760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8E2866">
        <w:rPr>
          <w:rFonts w:ascii="Calibri" w:eastAsia="Calibri" w:hAnsi="Calibri" w:cs="Calibri"/>
          <w:sz w:val="24"/>
          <w:szCs w:val="24"/>
        </w:rPr>
        <w:t>Pledge of Allegiance</w:t>
      </w:r>
    </w:p>
    <w:p w14:paraId="0C257676" w14:textId="4581F65D" w:rsidR="00D17600" w:rsidRPr="008E2866" w:rsidRDefault="00D17600" w:rsidP="00D1760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8E2866">
        <w:rPr>
          <w:rFonts w:ascii="Calibri" w:eastAsia="Calibri" w:hAnsi="Calibri" w:cs="Calibri"/>
          <w:sz w:val="24"/>
          <w:szCs w:val="24"/>
        </w:rPr>
        <w:t xml:space="preserve">Opening Prayer: </w:t>
      </w:r>
      <w:r w:rsidR="00906119">
        <w:rPr>
          <w:rFonts w:ascii="Calibri" w:eastAsia="Calibri" w:hAnsi="Calibri" w:cs="Calibri"/>
          <w:sz w:val="24"/>
          <w:szCs w:val="24"/>
        </w:rPr>
        <w:t>Singler</w:t>
      </w:r>
    </w:p>
    <w:p w14:paraId="143E3ED9" w14:textId="3B52F194" w:rsidR="00D17600" w:rsidRPr="008E2866" w:rsidRDefault="00D17600" w:rsidP="00D176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8E2866">
        <w:rPr>
          <w:rFonts w:ascii="Calibri" w:eastAsia="Calibri" w:hAnsi="Calibri" w:cs="Calibri"/>
          <w:sz w:val="24"/>
          <w:szCs w:val="24"/>
        </w:rPr>
        <w:t xml:space="preserve">Roll Call of Attendees: </w:t>
      </w:r>
      <w:r w:rsidR="00906119">
        <w:rPr>
          <w:rFonts w:ascii="Calibri" w:eastAsia="Calibri" w:hAnsi="Calibri" w:cs="Calibri"/>
          <w:sz w:val="24"/>
          <w:szCs w:val="24"/>
        </w:rPr>
        <w:t>Koch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2782"/>
        <w:gridCol w:w="2602"/>
        <w:gridCol w:w="3138"/>
      </w:tblGrid>
      <w:tr w:rsidR="00D17600" w:rsidRPr="008E2866" w14:paraId="4C5DC427" w14:textId="77777777" w:rsidTr="00D0171F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C43A" w14:textId="77777777" w:rsidR="00D17600" w:rsidRPr="008E2866" w:rsidRDefault="00D17600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VAC Commission </w:t>
            </w:r>
          </w:p>
        </w:tc>
      </w:tr>
      <w:tr w:rsidR="00D17600" w:rsidRPr="008E2866" w14:paraId="2A47CDC0" w14:textId="77777777" w:rsidTr="00D0171F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F943" w14:textId="77777777" w:rsidR="00D17600" w:rsidRPr="008E2866" w:rsidRDefault="00D17600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b/>
                <w:sz w:val="24"/>
                <w:szCs w:val="24"/>
              </w:rPr>
              <w:t>Attendee Name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6B2A" w14:textId="77777777" w:rsidR="00D17600" w:rsidRPr="008E2866" w:rsidRDefault="00D17600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b/>
                <w:sz w:val="24"/>
                <w:szCs w:val="24"/>
              </w:rPr>
              <w:t>Title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EC58" w14:textId="77777777" w:rsidR="00D17600" w:rsidRPr="008E2866" w:rsidRDefault="00D17600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b/>
                <w:sz w:val="24"/>
                <w:szCs w:val="24"/>
              </w:rPr>
              <w:t>Status</w:t>
            </w:r>
          </w:p>
        </w:tc>
      </w:tr>
      <w:tr w:rsidR="00D17600" w:rsidRPr="008E2866" w14:paraId="4D7C42CF" w14:textId="77777777" w:rsidTr="00D0171F">
        <w:trPr>
          <w:trHeight w:val="144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1A2A" w14:textId="77777777" w:rsidR="00D17600" w:rsidRPr="008E2866" w:rsidRDefault="00D17600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Jack Picciolo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87D0" w14:textId="77777777" w:rsidR="00D17600" w:rsidRPr="008E2866" w:rsidRDefault="00D17600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President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0623" w14:textId="30C62ACB" w:rsidR="00D17600" w:rsidRPr="008E2866" w:rsidRDefault="00906119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</w:tr>
      <w:tr w:rsidR="00D17600" w:rsidRPr="008E2866" w14:paraId="0082FA2F" w14:textId="77777777" w:rsidTr="00D0171F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CDBA" w14:textId="77777777" w:rsidR="00D17600" w:rsidRPr="008E2866" w:rsidRDefault="00D17600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Nicholas Barry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19D5" w14:textId="77777777" w:rsidR="00D17600" w:rsidRPr="008E2866" w:rsidRDefault="00D17600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Vice President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E23D" w14:textId="3D647AEC" w:rsidR="00D17600" w:rsidRPr="008E2866" w:rsidRDefault="00906119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</w:tr>
      <w:tr w:rsidR="00D17600" w:rsidRPr="008E2866" w14:paraId="7DABDE1F" w14:textId="77777777" w:rsidTr="00D0171F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7D25" w14:textId="77777777" w:rsidR="00D17600" w:rsidRPr="008E2866" w:rsidRDefault="00D17600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Denise Williams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C463" w14:textId="77777777" w:rsidR="00D17600" w:rsidRPr="008E2866" w:rsidRDefault="00D17600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Secretary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0E5C" w14:textId="52CC8D05" w:rsidR="00D17600" w:rsidRPr="008E2866" w:rsidRDefault="00906119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</w:tr>
      <w:tr w:rsidR="00D17600" w:rsidRPr="008E2866" w14:paraId="11A1270A" w14:textId="77777777" w:rsidTr="00D0171F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5175" w14:textId="77777777" w:rsidR="00D17600" w:rsidRPr="008E2866" w:rsidRDefault="00D17600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Amanda Koch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DBA2" w14:textId="77777777" w:rsidR="00D17600" w:rsidRPr="008E2866" w:rsidRDefault="00D17600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Sgt-At-Arms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9F6F" w14:textId="0C4AD821" w:rsidR="00D17600" w:rsidRPr="008E2866" w:rsidRDefault="00906119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</w:tr>
      <w:tr w:rsidR="00D17600" w:rsidRPr="008E2866" w14:paraId="7956C11D" w14:textId="77777777" w:rsidTr="00D0171F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6992" w14:textId="77777777" w:rsidR="00D17600" w:rsidRPr="008E2866" w:rsidRDefault="00D17600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Jim Singler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F60E" w14:textId="77777777" w:rsidR="00D17600" w:rsidRPr="008E2866" w:rsidRDefault="00D17600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Chaplain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6635" w14:textId="2E521F44" w:rsidR="00D17600" w:rsidRPr="008E2866" w:rsidRDefault="00906119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</w:tr>
      <w:tr w:rsidR="00D17600" w:rsidRPr="008E2866" w14:paraId="2413D0FF" w14:textId="77777777" w:rsidTr="00D0171F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68C7" w14:textId="77777777" w:rsidR="00D17600" w:rsidRPr="008E2866" w:rsidRDefault="00D17600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Tom Mlynek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5BDB" w14:textId="77777777" w:rsidR="00D17600" w:rsidRPr="008E2866" w:rsidRDefault="00D17600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B7EC" w14:textId="1F862CCD" w:rsidR="00D17600" w:rsidRPr="008E2866" w:rsidRDefault="00906119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</w:tr>
      <w:tr w:rsidR="00D17600" w:rsidRPr="008E2866" w14:paraId="6B841DB9" w14:textId="77777777" w:rsidTr="00D0171F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8EA5" w14:textId="77777777" w:rsidR="00D17600" w:rsidRPr="008E2866" w:rsidRDefault="00D17600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Janet Blue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18C6" w14:textId="77777777" w:rsidR="00D17600" w:rsidRPr="008E2866" w:rsidRDefault="00D17600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2CB0" w14:textId="797177AE" w:rsidR="00D17600" w:rsidRPr="008E2866" w:rsidRDefault="00906119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</w:tr>
      <w:tr w:rsidR="00D17600" w:rsidRPr="008E2866" w14:paraId="7BDFA39A" w14:textId="77777777" w:rsidTr="00D0171F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2E7A" w14:textId="77777777" w:rsidR="00D17600" w:rsidRPr="008E2866" w:rsidRDefault="00D17600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Steve Benicke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EA4B" w14:textId="77777777" w:rsidR="00D17600" w:rsidRPr="008E2866" w:rsidRDefault="00D17600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0F45" w14:textId="11094BCB" w:rsidR="00D17600" w:rsidRPr="008E2866" w:rsidRDefault="00906119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</w:tr>
      <w:tr w:rsidR="00D17600" w:rsidRPr="008E2866" w14:paraId="2FE4ED69" w14:textId="77777777" w:rsidTr="00D0171F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4D78" w14:textId="77777777" w:rsidR="00D17600" w:rsidRPr="008E2866" w:rsidRDefault="00D17600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Vic Martinka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DE9E" w14:textId="77777777" w:rsidR="00D17600" w:rsidRPr="008E2866" w:rsidRDefault="00D17600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Past Chairman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2E0F" w14:textId="2CAD6EB5" w:rsidR="00D17600" w:rsidRPr="008E2866" w:rsidRDefault="00906119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</w:tr>
      <w:tr w:rsidR="00D17600" w:rsidRPr="008E2866" w14:paraId="305D6252" w14:textId="77777777" w:rsidTr="00D0171F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A790" w14:textId="77777777" w:rsidR="00D17600" w:rsidRPr="008E2866" w:rsidRDefault="00D17600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John Kestle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3806" w14:textId="77777777" w:rsidR="00D17600" w:rsidRPr="008E2866" w:rsidRDefault="00D17600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Past Chairman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09A3" w14:textId="147CE5EE" w:rsidR="00D17600" w:rsidRPr="008E2866" w:rsidRDefault="00906119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</w:tr>
      <w:tr w:rsidR="00D17600" w:rsidRPr="008E2866" w14:paraId="2CD8AF99" w14:textId="77777777" w:rsidTr="00D0171F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AECC" w14:textId="77777777" w:rsidR="00D17600" w:rsidRPr="008E2866" w:rsidRDefault="00D17600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John York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74C5" w14:textId="77777777" w:rsidR="00D17600" w:rsidRPr="008E2866" w:rsidRDefault="00D17600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Past Chairman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66EF" w14:textId="168D9C94" w:rsidR="00D17600" w:rsidRPr="008E2866" w:rsidRDefault="00906119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</w:tr>
      <w:tr w:rsidR="00D17600" w:rsidRPr="008E2866" w14:paraId="27C9ABD7" w14:textId="77777777" w:rsidTr="00D0171F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5315" w14:textId="77777777" w:rsidR="00D17600" w:rsidRPr="008E2866" w:rsidRDefault="00D17600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Wayne Horne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FF96" w14:textId="77777777" w:rsidR="00D17600" w:rsidRPr="008E2866" w:rsidRDefault="00D17600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8E2866">
              <w:rPr>
                <w:rFonts w:ascii="Calibri" w:eastAsia="Calibri" w:hAnsi="Calibri" w:cs="Calibri"/>
                <w:sz w:val="24"/>
                <w:szCs w:val="24"/>
              </w:rPr>
              <w:t>Past Chairman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E63" w14:textId="51BC8752" w:rsidR="00D17600" w:rsidRPr="008E2866" w:rsidRDefault="00906119" w:rsidP="00D017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</w:tr>
    </w:tbl>
    <w:p w14:paraId="7ED222B4" w14:textId="77777777" w:rsidR="00D17600" w:rsidRPr="008E2866" w:rsidRDefault="00D17600" w:rsidP="00D17600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5E8A5E28" w14:textId="77777777" w:rsidR="00D17600" w:rsidRDefault="004660BB" w:rsidP="00D176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VACWC Vacant Position</w:t>
      </w:r>
    </w:p>
    <w:p w14:paraId="7D4B0DA7" w14:textId="2B26FC13" w:rsidR="004660BB" w:rsidRDefault="00495160" w:rsidP="004660B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McNichol advised</w:t>
      </w:r>
      <w:r w:rsidR="008C4DED"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 xml:space="preserve"> motion made at previous board meeting on 2/8/22 to approve new position for Executive Assistant and is ready to post</w:t>
      </w:r>
      <w:r w:rsidR="008C4DED">
        <w:rPr>
          <w:rFonts w:ascii="Calibri" w:eastAsia="Calibri" w:hAnsi="Calibri" w:cs="Calibri"/>
          <w:sz w:val="24"/>
          <w:szCs w:val="24"/>
        </w:rPr>
        <w:t xml:space="preserve">. </w:t>
      </w:r>
    </w:p>
    <w:p w14:paraId="7D08D297" w14:textId="692638D9" w:rsidR="00495160" w:rsidRDefault="00495160" w:rsidP="0049516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Benicke asked what the responsibilities/duties are for new position. </w:t>
      </w:r>
    </w:p>
    <w:p w14:paraId="37327FFF" w14:textId="77777777" w:rsidR="000D4FDA" w:rsidRDefault="00495160" w:rsidP="0049516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McNichol</w:t>
      </w:r>
      <w:r w:rsidR="008C4DED">
        <w:rPr>
          <w:rFonts w:ascii="Calibri" w:eastAsia="Calibri" w:hAnsi="Calibri" w:cs="Calibri"/>
          <w:sz w:val="24"/>
          <w:szCs w:val="24"/>
        </w:rPr>
        <w:t xml:space="preserve"> </w:t>
      </w:r>
      <w:r w:rsidR="000D4FDA">
        <w:rPr>
          <w:rFonts w:ascii="Calibri" w:eastAsia="Calibri" w:hAnsi="Calibri" w:cs="Calibri"/>
          <w:sz w:val="24"/>
          <w:szCs w:val="24"/>
        </w:rPr>
        <w:t xml:space="preserve">reviewed job description </w:t>
      </w:r>
    </w:p>
    <w:p w14:paraId="738B49FC" w14:textId="77777777" w:rsidR="009E55D1" w:rsidRDefault="000D4FDA" w:rsidP="0049516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Mlynek asked if position controlled by County H.R. </w:t>
      </w:r>
    </w:p>
    <w:p w14:paraId="0E850DF4" w14:textId="77777777" w:rsidR="00EE3688" w:rsidRDefault="009E55D1" w:rsidP="0049516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Horne stated we (VACWC) don’t fall under the County</w:t>
      </w:r>
      <w:r w:rsidR="00EE3688">
        <w:rPr>
          <w:rFonts w:ascii="Calibri" w:eastAsia="Calibri" w:hAnsi="Calibri" w:cs="Calibri"/>
          <w:sz w:val="24"/>
          <w:szCs w:val="24"/>
        </w:rPr>
        <w:t xml:space="preserve">, asked why we had to go to County Board for approval. </w:t>
      </w:r>
      <w:r w:rsidR="008712B6">
        <w:rPr>
          <w:rFonts w:ascii="Calibri" w:eastAsia="Calibri" w:hAnsi="Calibri" w:cs="Calibri"/>
          <w:sz w:val="24"/>
          <w:szCs w:val="24"/>
        </w:rPr>
        <w:t xml:space="preserve">  </w:t>
      </w:r>
    </w:p>
    <w:p w14:paraId="573E9123" w14:textId="77777777" w:rsidR="00EE3688" w:rsidRDefault="00EE3688" w:rsidP="0049516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McNichol answered for a budget amendment for the full-time salary line item. </w:t>
      </w:r>
    </w:p>
    <w:p w14:paraId="7A5FC01C" w14:textId="52F5308B" w:rsidR="00495160" w:rsidRPr="00EE3688" w:rsidRDefault="00EE3688" w:rsidP="00EE3688">
      <w:pPr>
        <w:autoSpaceDE w:val="0"/>
        <w:autoSpaceDN w:val="0"/>
        <w:adjustRightInd w:val="0"/>
        <w:spacing w:after="0" w:line="24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 to post job vacancy for Executive Assistant: Benicke, Martinka</w:t>
      </w:r>
      <w:r w:rsidR="00BE62FD">
        <w:rPr>
          <w:rFonts w:ascii="Calibri" w:eastAsia="Calibri" w:hAnsi="Calibri" w:cs="Calibri"/>
          <w:sz w:val="24"/>
          <w:szCs w:val="24"/>
        </w:rPr>
        <w:t>; All in favor.</w:t>
      </w:r>
      <w:r w:rsidR="008712B6" w:rsidRPr="00EE3688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57B9CD" w14:textId="77777777" w:rsidR="004660BB" w:rsidRPr="00C076EB" w:rsidRDefault="004660BB" w:rsidP="00C076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076EB">
        <w:rPr>
          <w:rFonts w:ascii="Calibri" w:eastAsia="Calibri" w:hAnsi="Calibri" w:cs="Calibri"/>
          <w:sz w:val="24"/>
          <w:szCs w:val="24"/>
        </w:rPr>
        <w:t>DCEO 2022 Appropriation $250,000</w:t>
      </w:r>
    </w:p>
    <w:p w14:paraId="177FCA50" w14:textId="0D00121D" w:rsidR="004660BB" w:rsidRDefault="00EE3688" w:rsidP="004660B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McNichol</w:t>
      </w:r>
      <w:r w:rsidR="008210EE">
        <w:rPr>
          <w:rFonts w:ascii="Calibri" w:eastAsia="Calibri" w:hAnsi="Calibri" w:cs="Calibri"/>
          <w:sz w:val="24"/>
          <w:szCs w:val="24"/>
        </w:rPr>
        <w:t xml:space="preserve"> discussed Bays’ estimate for addition of office space, waiting for final numbers. </w:t>
      </w:r>
    </w:p>
    <w:p w14:paraId="3812F557" w14:textId="77777777" w:rsidR="008210EE" w:rsidRDefault="008210EE" w:rsidP="008210E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McNichol discussed VACWC website, will be streamlined and staff manageable.</w:t>
      </w:r>
    </w:p>
    <w:p w14:paraId="31D249B4" w14:textId="08EE8403" w:rsidR="008210EE" w:rsidRDefault="008210EE" w:rsidP="008210E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-Benicke asked what “staff manageable” meant</w:t>
      </w:r>
    </w:p>
    <w:p w14:paraId="414B2488" w14:textId="5E0E13B2" w:rsidR="008210EE" w:rsidRDefault="008210EE" w:rsidP="008210E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-McNichol stated “staff manageable” means staff can post minutes/agenda etc. to website. </w:t>
      </w:r>
    </w:p>
    <w:p w14:paraId="56C390B1" w14:textId="090221AB" w:rsidR="008210EE" w:rsidRDefault="008210EE" w:rsidP="008210E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</w:p>
    <w:p w14:paraId="365FCF73" w14:textId="77777777" w:rsidR="008210EE" w:rsidRDefault="008210EE" w:rsidP="008210E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eastAsia="Calibri" w:hAnsi="Calibri" w:cs="Calibri"/>
          <w:sz w:val="24"/>
          <w:szCs w:val="24"/>
        </w:rPr>
      </w:pPr>
    </w:p>
    <w:p w14:paraId="1C811490" w14:textId="77777777" w:rsidR="00C076EB" w:rsidRDefault="00C076EB" w:rsidP="00C076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IGA with County Executive Office</w:t>
      </w:r>
    </w:p>
    <w:p w14:paraId="1EFEA651" w14:textId="27BE7606" w:rsidR="00C076EB" w:rsidRDefault="00453FEC" w:rsidP="0037535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McNichol discussed proposed IGA with County, asked board to review drafts. Stated over the years we have worked well with the county. </w:t>
      </w:r>
      <w:r w:rsidRPr="00375353">
        <w:rPr>
          <w:rFonts w:ascii="Calibri" w:eastAsia="Calibri" w:hAnsi="Calibri" w:cs="Calibri"/>
          <w:sz w:val="24"/>
          <w:szCs w:val="24"/>
        </w:rPr>
        <w:t xml:space="preserve">The new executive also supports an IGA to solidify our working relationship between the two separate governmental departments. </w:t>
      </w:r>
    </w:p>
    <w:p w14:paraId="53B02EDA" w14:textId="0A0C293A" w:rsidR="00375353" w:rsidRDefault="00375353" w:rsidP="003753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Horne discussed concern over the County not working with the VACWC and wants to maintain autonomy</w:t>
      </w:r>
    </w:p>
    <w:p w14:paraId="6750BA26" w14:textId="28CACAC9" w:rsidR="00375353" w:rsidRDefault="00375353" w:rsidP="003753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McNichol stated she wants a short time limit on the IGA</w:t>
      </w:r>
    </w:p>
    <w:p w14:paraId="06D2589D" w14:textId="7F63192E" w:rsidR="00375353" w:rsidRDefault="00375353" w:rsidP="003753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Horne reiterated he wants to maintain autonomy for the VACWC, said County is ignorant to how the VACWC runs</w:t>
      </w:r>
    </w:p>
    <w:p w14:paraId="4BCFBAB6" w14:textId="2D64DDE7" w:rsidR="00375353" w:rsidRDefault="00375353" w:rsidP="003753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McNichol stated the County is not ignorant, the MVAA is poorly written</w:t>
      </w:r>
    </w:p>
    <w:p w14:paraId="50C2909B" w14:textId="0F963E76" w:rsidR="00375353" w:rsidRDefault="00375353" w:rsidP="003753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McNichol discussed we need to treat Veterans as not just veterans, but also as members of the community too</w:t>
      </w:r>
    </w:p>
    <w:p w14:paraId="6BFC7E5E" w14:textId="42CE3729" w:rsidR="00375353" w:rsidRDefault="00375353" w:rsidP="003753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Koch stated the board members should review the proposed amendments for the MVAA and she can present them to the County Legislative Committee</w:t>
      </w:r>
    </w:p>
    <w:p w14:paraId="7C270AF7" w14:textId="11E6E4AD" w:rsidR="00375353" w:rsidRDefault="00375353" w:rsidP="003753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McNichol discussed revocation of BMO from the VACWC. Said issues were from lack of communication</w:t>
      </w:r>
    </w:p>
    <w:p w14:paraId="7711FCF4" w14:textId="4F0D4313" w:rsidR="00375353" w:rsidRDefault="00375353" w:rsidP="003753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Horne stated historically this is what the County does, the VACWC should have their own credit card</w:t>
      </w:r>
      <w:r w:rsidR="00CF29C0">
        <w:rPr>
          <w:rFonts w:ascii="Calibri" w:eastAsia="Calibri" w:hAnsi="Calibri" w:cs="Calibri"/>
          <w:sz w:val="24"/>
          <w:szCs w:val="24"/>
        </w:rPr>
        <w:t xml:space="preserve">. </w:t>
      </w:r>
    </w:p>
    <w:p w14:paraId="4B4CEE5B" w14:textId="14212B63" w:rsidR="00CF29C0" w:rsidRDefault="00CF29C0" w:rsidP="003753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McNichol discussed VACWC previously filing for own EIN, will follow up on status</w:t>
      </w:r>
    </w:p>
    <w:p w14:paraId="578A2D76" w14:textId="54BE7CCE" w:rsidR="00CF29C0" w:rsidRDefault="00CF29C0" w:rsidP="003753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Wise asked why VACWC does not want a tax levy</w:t>
      </w:r>
    </w:p>
    <w:p w14:paraId="2AC6DFE0" w14:textId="61268922" w:rsidR="00CF29C0" w:rsidRDefault="00CF29C0" w:rsidP="003753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Koch stated VACWC does not want to be a line item, too much scrutiny</w:t>
      </w:r>
    </w:p>
    <w:p w14:paraId="1E67C3C8" w14:textId="49ACD449" w:rsidR="00CF29C0" w:rsidRDefault="00CF29C0" w:rsidP="003753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McNichol stated VACWC could do a levy now per case law</w:t>
      </w:r>
    </w:p>
    <w:p w14:paraId="1A5BC8B5" w14:textId="083B3FC1" w:rsidR="00CF29C0" w:rsidRDefault="00CF29C0" w:rsidP="003753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Wise stated the IGA needs to reflect how VACWC is run right now, not if HB5184 passes</w:t>
      </w:r>
    </w:p>
    <w:p w14:paraId="64097B8B" w14:textId="20C3192D" w:rsidR="00CF29C0" w:rsidRDefault="00CF29C0" w:rsidP="003753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Koch stated McNichol and Wise need to work on IGA</w:t>
      </w:r>
    </w:p>
    <w:p w14:paraId="77A98F5D" w14:textId="36641D13" w:rsidR="00CF29C0" w:rsidRPr="00375353" w:rsidRDefault="00CF29C0" w:rsidP="0037535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McNichol stated plan for future executive meeting on 2/22/22 to discuss IGA</w:t>
      </w:r>
    </w:p>
    <w:p w14:paraId="2A3F2846" w14:textId="77777777" w:rsidR="009F084C" w:rsidRDefault="009F084C" w:rsidP="009F084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Illinois HB</w:t>
      </w:r>
      <w:r w:rsidR="00D15422">
        <w:rPr>
          <w:rFonts w:ascii="Calibri" w:eastAsia="Calibri" w:hAnsi="Calibri" w:cs="Calibri"/>
          <w:sz w:val="24"/>
          <w:szCs w:val="24"/>
        </w:rPr>
        <w:t xml:space="preserve">5184 </w:t>
      </w:r>
      <w:r>
        <w:rPr>
          <w:rFonts w:ascii="Calibri" w:eastAsia="Calibri" w:hAnsi="Calibri" w:cs="Calibri"/>
          <w:sz w:val="24"/>
          <w:szCs w:val="24"/>
        </w:rPr>
        <w:t>Proposed Amendment to the Military Veterans Assistance Act, Public Aid Code, and Counties Code</w:t>
      </w:r>
    </w:p>
    <w:p w14:paraId="53F8DDC5" w14:textId="0990F3AB" w:rsidR="00D15422" w:rsidRDefault="00CF29C0" w:rsidP="00CF29C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McNichol discussed if </w:t>
      </w:r>
      <w:r w:rsidR="0023761D">
        <w:rPr>
          <w:rFonts w:ascii="Calibri" w:eastAsia="Calibri" w:hAnsi="Calibri" w:cs="Calibri"/>
          <w:sz w:val="24"/>
          <w:szCs w:val="24"/>
        </w:rPr>
        <w:t>HB5184 is passed into law it will</w:t>
      </w:r>
      <w:r w:rsidR="00BE62FD">
        <w:rPr>
          <w:rFonts w:ascii="Calibri" w:eastAsia="Calibri" w:hAnsi="Calibri" w:cs="Calibri"/>
          <w:sz w:val="24"/>
          <w:szCs w:val="24"/>
        </w:rPr>
        <w:t xml:space="preserve"> include</w:t>
      </w:r>
      <w:r w:rsidR="0023761D">
        <w:rPr>
          <w:rFonts w:ascii="Calibri" w:eastAsia="Calibri" w:hAnsi="Calibri" w:cs="Calibri"/>
          <w:sz w:val="24"/>
          <w:szCs w:val="24"/>
        </w:rPr>
        <w:t xml:space="preserve"> public aid code</w:t>
      </w:r>
      <w:r w:rsidR="00BE62FD">
        <w:rPr>
          <w:rFonts w:ascii="Calibri" w:eastAsia="Calibri" w:hAnsi="Calibri" w:cs="Calibri"/>
          <w:sz w:val="24"/>
          <w:szCs w:val="24"/>
        </w:rPr>
        <w:t xml:space="preserve"> policies/guidelines; EX:</w:t>
      </w:r>
      <w:r w:rsidR="0023761D">
        <w:rPr>
          <w:rFonts w:ascii="Calibri" w:eastAsia="Calibri" w:hAnsi="Calibri" w:cs="Calibri"/>
          <w:sz w:val="24"/>
          <w:szCs w:val="24"/>
        </w:rPr>
        <w:t xml:space="preserve"> TANF</w:t>
      </w:r>
    </w:p>
    <w:p w14:paraId="425D0E6C" w14:textId="4BC1CACF" w:rsidR="0023761D" w:rsidRDefault="0023761D" w:rsidP="0023761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Koch asked for clarification regarding the public aid code</w:t>
      </w:r>
    </w:p>
    <w:p w14:paraId="648E3BDE" w14:textId="405BDE66" w:rsidR="0023761D" w:rsidRPr="00CF29C0" w:rsidRDefault="0023761D" w:rsidP="0023761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McNichol discussed proposed tax levy</w:t>
      </w:r>
    </w:p>
    <w:p w14:paraId="0D60AE54" w14:textId="77777777" w:rsidR="00D15422" w:rsidRPr="004660BB" w:rsidRDefault="00D15422" w:rsidP="00D154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Good of the Commission/Public Comment</w:t>
      </w:r>
    </w:p>
    <w:p w14:paraId="510C853C" w14:textId="1A072B0A" w:rsidR="00D17600" w:rsidRPr="00C076EB" w:rsidRDefault="00C076EB" w:rsidP="00C076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076EB">
        <w:rPr>
          <w:rFonts w:ascii="Calibri" w:eastAsia="Calibri" w:hAnsi="Calibri" w:cs="Calibri"/>
          <w:sz w:val="24"/>
          <w:szCs w:val="24"/>
        </w:rPr>
        <w:t>M</w:t>
      </w:r>
      <w:r w:rsidR="00D17600" w:rsidRPr="00C076EB">
        <w:rPr>
          <w:rFonts w:ascii="Calibri" w:eastAsia="Calibri" w:hAnsi="Calibri" w:cs="Calibri"/>
          <w:sz w:val="24"/>
          <w:szCs w:val="24"/>
        </w:rPr>
        <w:t xml:space="preserve">otion to Adjourn: </w:t>
      </w:r>
      <w:r w:rsidR="00472A06">
        <w:rPr>
          <w:rFonts w:ascii="Calibri" w:eastAsia="Calibri" w:hAnsi="Calibri" w:cs="Calibri"/>
          <w:sz w:val="24"/>
          <w:szCs w:val="24"/>
        </w:rPr>
        <w:t>Horne, Martinka</w:t>
      </w:r>
      <w:r w:rsidR="00BE62FD">
        <w:rPr>
          <w:rFonts w:ascii="Calibri" w:eastAsia="Calibri" w:hAnsi="Calibri" w:cs="Calibri"/>
          <w:sz w:val="24"/>
          <w:szCs w:val="24"/>
        </w:rPr>
        <w:t>; All in favor.</w:t>
      </w:r>
    </w:p>
    <w:p w14:paraId="68603BE4" w14:textId="77777777" w:rsidR="00D17600" w:rsidRPr="008E2866" w:rsidRDefault="00D17600" w:rsidP="00D17600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4EE685A6" w14:textId="77777777" w:rsidR="00D17600" w:rsidRPr="008E2866" w:rsidRDefault="00D17600" w:rsidP="00D1760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CA219C0" w14:textId="77777777" w:rsidR="00D17600" w:rsidRPr="008E2866" w:rsidRDefault="00D17600" w:rsidP="00E6508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71C2E2E4" w14:textId="77777777" w:rsidR="00D17600" w:rsidRPr="008E2866" w:rsidRDefault="00D17600" w:rsidP="00E650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14:paraId="5C8746AD" w14:textId="77777777" w:rsidR="005E6588" w:rsidRDefault="005E6588" w:rsidP="000328AC">
      <w:pPr>
        <w:ind w:right="288"/>
      </w:pPr>
    </w:p>
    <w:sectPr w:rsidR="005E6588" w:rsidSect="00FA1F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DD3"/>
    <w:multiLevelType w:val="hybridMultilevel"/>
    <w:tmpl w:val="048CB3CE"/>
    <w:lvl w:ilvl="0" w:tplc="3CBAF58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C833BB"/>
    <w:multiLevelType w:val="hybridMultilevel"/>
    <w:tmpl w:val="13423A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87E1C"/>
    <w:multiLevelType w:val="hybridMultilevel"/>
    <w:tmpl w:val="E40AD2A0"/>
    <w:lvl w:ilvl="0" w:tplc="E0B40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FD1140"/>
    <w:multiLevelType w:val="hybridMultilevel"/>
    <w:tmpl w:val="CF92ABF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07E1B"/>
    <w:multiLevelType w:val="hybridMultilevel"/>
    <w:tmpl w:val="39B06C6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027E47"/>
    <w:multiLevelType w:val="hybridMultilevel"/>
    <w:tmpl w:val="848C6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454778"/>
    <w:multiLevelType w:val="hybridMultilevel"/>
    <w:tmpl w:val="A30A3E8E"/>
    <w:lvl w:ilvl="0" w:tplc="4A366336">
      <w:start w:val="1"/>
      <w:numFmt w:val="upperRoman"/>
      <w:lvlText w:val="%1."/>
      <w:lvlJc w:val="left"/>
      <w:pPr>
        <w:ind w:left="1080" w:hanging="72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C4292"/>
    <w:multiLevelType w:val="hybridMultilevel"/>
    <w:tmpl w:val="E824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A13EB"/>
    <w:multiLevelType w:val="hybridMultilevel"/>
    <w:tmpl w:val="E214C074"/>
    <w:lvl w:ilvl="0" w:tplc="A6CA1FD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8C1439F"/>
    <w:multiLevelType w:val="hybridMultilevel"/>
    <w:tmpl w:val="C2A6F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601"/>
    <w:rsid w:val="00021BA5"/>
    <w:rsid w:val="000328AC"/>
    <w:rsid w:val="0003652B"/>
    <w:rsid w:val="0007178E"/>
    <w:rsid w:val="00076E9F"/>
    <w:rsid w:val="00077EB1"/>
    <w:rsid w:val="000A09B8"/>
    <w:rsid w:val="000B25AC"/>
    <w:rsid w:val="000C15F2"/>
    <w:rsid w:val="000D4FDA"/>
    <w:rsid w:val="000D5F93"/>
    <w:rsid w:val="00142CD1"/>
    <w:rsid w:val="00175EBD"/>
    <w:rsid w:val="00187781"/>
    <w:rsid w:val="00187EC9"/>
    <w:rsid w:val="001C5208"/>
    <w:rsid w:val="001E5C15"/>
    <w:rsid w:val="001F491A"/>
    <w:rsid w:val="0021685B"/>
    <w:rsid w:val="00230692"/>
    <w:rsid w:val="0023761D"/>
    <w:rsid w:val="00247F36"/>
    <w:rsid w:val="002550B1"/>
    <w:rsid w:val="00267A05"/>
    <w:rsid w:val="002C45AD"/>
    <w:rsid w:val="002E589A"/>
    <w:rsid w:val="002F78A3"/>
    <w:rsid w:val="002F7EC5"/>
    <w:rsid w:val="00315F89"/>
    <w:rsid w:val="003532AF"/>
    <w:rsid w:val="00357471"/>
    <w:rsid w:val="00375353"/>
    <w:rsid w:val="003E4D62"/>
    <w:rsid w:val="003F4A0B"/>
    <w:rsid w:val="00412544"/>
    <w:rsid w:val="004132E5"/>
    <w:rsid w:val="004376D2"/>
    <w:rsid w:val="00453FEC"/>
    <w:rsid w:val="004611CE"/>
    <w:rsid w:val="004660BB"/>
    <w:rsid w:val="00472A06"/>
    <w:rsid w:val="00492421"/>
    <w:rsid w:val="00495160"/>
    <w:rsid w:val="004B079A"/>
    <w:rsid w:val="004B51B6"/>
    <w:rsid w:val="004C7601"/>
    <w:rsid w:val="00502C32"/>
    <w:rsid w:val="0050508D"/>
    <w:rsid w:val="00545CEF"/>
    <w:rsid w:val="005465DB"/>
    <w:rsid w:val="0055092A"/>
    <w:rsid w:val="0055662F"/>
    <w:rsid w:val="005869D0"/>
    <w:rsid w:val="005D52CE"/>
    <w:rsid w:val="005E6588"/>
    <w:rsid w:val="00626C72"/>
    <w:rsid w:val="006402A6"/>
    <w:rsid w:val="0064366C"/>
    <w:rsid w:val="00653FAA"/>
    <w:rsid w:val="00671EE2"/>
    <w:rsid w:val="00695B68"/>
    <w:rsid w:val="006B3124"/>
    <w:rsid w:val="006D3C50"/>
    <w:rsid w:val="006E2A54"/>
    <w:rsid w:val="006E515D"/>
    <w:rsid w:val="00732FA2"/>
    <w:rsid w:val="00797F7A"/>
    <w:rsid w:val="007C3ECE"/>
    <w:rsid w:val="008210EE"/>
    <w:rsid w:val="00845F30"/>
    <w:rsid w:val="008712B6"/>
    <w:rsid w:val="00876F9E"/>
    <w:rsid w:val="00881304"/>
    <w:rsid w:val="008C4DED"/>
    <w:rsid w:val="008E671A"/>
    <w:rsid w:val="0090182F"/>
    <w:rsid w:val="00906119"/>
    <w:rsid w:val="009578A5"/>
    <w:rsid w:val="009A679A"/>
    <w:rsid w:val="009B3391"/>
    <w:rsid w:val="009C48D8"/>
    <w:rsid w:val="009D4A98"/>
    <w:rsid w:val="009E154F"/>
    <w:rsid w:val="009E55D1"/>
    <w:rsid w:val="009F084C"/>
    <w:rsid w:val="00A31E78"/>
    <w:rsid w:val="00A54200"/>
    <w:rsid w:val="00A6195B"/>
    <w:rsid w:val="00A66B47"/>
    <w:rsid w:val="00AA6A03"/>
    <w:rsid w:val="00AE2B64"/>
    <w:rsid w:val="00B0204B"/>
    <w:rsid w:val="00B105D7"/>
    <w:rsid w:val="00B13E36"/>
    <w:rsid w:val="00B33F4E"/>
    <w:rsid w:val="00B45BCE"/>
    <w:rsid w:val="00B75743"/>
    <w:rsid w:val="00B92071"/>
    <w:rsid w:val="00BA36DE"/>
    <w:rsid w:val="00BB0A5A"/>
    <w:rsid w:val="00BD2B87"/>
    <w:rsid w:val="00BE59AB"/>
    <w:rsid w:val="00BE62FD"/>
    <w:rsid w:val="00C034CD"/>
    <w:rsid w:val="00C076EB"/>
    <w:rsid w:val="00C24290"/>
    <w:rsid w:val="00C31859"/>
    <w:rsid w:val="00C31946"/>
    <w:rsid w:val="00C42ED8"/>
    <w:rsid w:val="00CB441C"/>
    <w:rsid w:val="00CD0EB1"/>
    <w:rsid w:val="00CF0EF9"/>
    <w:rsid w:val="00CF29C0"/>
    <w:rsid w:val="00CF7760"/>
    <w:rsid w:val="00D15422"/>
    <w:rsid w:val="00D16D74"/>
    <w:rsid w:val="00D17600"/>
    <w:rsid w:val="00D17C49"/>
    <w:rsid w:val="00D43C87"/>
    <w:rsid w:val="00D54483"/>
    <w:rsid w:val="00D66AD8"/>
    <w:rsid w:val="00D8066A"/>
    <w:rsid w:val="00D84501"/>
    <w:rsid w:val="00D91B9A"/>
    <w:rsid w:val="00D922E5"/>
    <w:rsid w:val="00DB2049"/>
    <w:rsid w:val="00DC315A"/>
    <w:rsid w:val="00DD741B"/>
    <w:rsid w:val="00E21172"/>
    <w:rsid w:val="00E2476F"/>
    <w:rsid w:val="00E3405C"/>
    <w:rsid w:val="00E40AA9"/>
    <w:rsid w:val="00E469B2"/>
    <w:rsid w:val="00E65084"/>
    <w:rsid w:val="00E960EA"/>
    <w:rsid w:val="00EE15D5"/>
    <w:rsid w:val="00EE3688"/>
    <w:rsid w:val="00F04217"/>
    <w:rsid w:val="00F2748F"/>
    <w:rsid w:val="00F44068"/>
    <w:rsid w:val="00F633DE"/>
    <w:rsid w:val="00F97409"/>
    <w:rsid w:val="00FA1F80"/>
    <w:rsid w:val="00FD3975"/>
    <w:rsid w:val="00FD7446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7639"/>
  <w15:docId w15:val="{94BBBB95-DBE9-4E58-AED2-F984281D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7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601"/>
  </w:style>
  <w:style w:type="paragraph" w:styleId="BalloonText">
    <w:name w:val="Balloon Text"/>
    <w:basedOn w:val="Normal"/>
    <w:link w:val="BalloonTextChar"/>
    <w:uiPriority w:val="99"/>
    <w:semiHidden/>
    <w:unhideWhenUsed/>
    <w:rsid w:val="004C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01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iPriority w:val="7"/>
    <w:unhideWhenUsed/>
    <w:qFormat/>
    <w:rsid w:val="00412544"/>
    <w:pPr>
      <w:spacing w:before="240" w:after="0"/>
      <w:ind w:right="4320"/>
    </w:pPr>
    <w:rPr>
      <w:rFonts w:eastAsiaTheme="minorEastAsia"/>
      <w:sz w:val="20"/>
    </w:rPr>
  </w:style>
  <w:style w:type="character" w:customStyle="1" w:styleId="ClosingChar">
    <w:name w:val="Closing Char"/>
    <w:basedOn w:val="DefaultParagraphFont"/>
    <w:link w:val="Closing"/>
    <w:uiPriority w:val="7"/>
    <w:rsid w:val="00412544"/>
    <w:rPr>
      <w:rFonts w:eastAsiaTheme="minorEastAsia"/>
      <w:sz w:val="20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412544"/>
    <w:pPr>
      <w:spacing w:before="400" w:after="320" w:line="240" w:lineRule="auto"/>
    </w:pPr>
    <w:rPr>
      <w:rFonts w:eastAsiaTheme="minorEastAsia"/>
      <w:b/>
      <w:sz w:val="20"/>
    </w:rPr>
  </w:style>
  <w:style w:type="character" w:customStyle="1" w:styleId="SalutationChar">
    <w:name w:val="Salutation Char"/>
    <w:basedOn w:val="DefaultParagraphFont"/>
    <w:link w:val="Salutation"/>
    <w:uiPriority w:val="6"/>
    <w:rsid w:val="00412544"/>
    <w:rPr>
      <w:rFonts w:eastAsiaTheme="minorEastAsia"/>
      <w:b/>
      <w:sz w:val="20"/>
    </w:rPr>
  </w:style>
  <w:style w:type="paragraph" w:styleId="Signature">
    <w:name w:val="Signature"/>
    <w:basedOn w:val="Normal"/>
    <w:link w:val="SignatureChar"/>
    <w:uiPriority w:val="99"/>
    <w:unhideWhenUsed/>
    <w:rsid w:val="00412544"/>
    <w:pPr>
      <w:spacing w:after="0" w:line="240" w:lineRule="auto"/>
    </w:pPr>
    <w:rPr>
      <w:rFonts w:eastAsiaTheme="minorEastAsia"/>
      <w:sz w:val="20"/>
    </w:rPr>
  </w:style>
  <w:style w:type="character" w:customStyle="1" w:styleId="SignatureChar">
    <w:name w:val="Signature Char"/>
    <w:basedOn w:val="DefaultParagraphFont"/>
    <w:link w:val="Signature"/>
    <w:uiPriority w:val="99"/>
    <w:rsid w:val="00412544"/>
    <w:rPr>
      <w:rFonts w:eastAsiaTheme="minorEastAsia"/>
      <w:sz w:val="20"/>
    </w:rPr>
  </w:style>
  <w:style w:type="paragraph" w:customStyle="1" w:styleId="RecipientName">
    <w:name w:val="Recipient Name"/>
    <w:basedOn w:val="Normal"/>
    <w:link w:val="RecipientNameChar"/>
    <w:uiPriority w:val="4"/>
    <w:qFormat/>
    <w:rsid w:val="00412544"/>
    <w:pPr>
      <w:spacing w:before="80"/>
      <w:contextualSpacing/>
    </w:pPr>
    <w:rPr>
      <w:rFonts w:asciiTheme="majorHAnsi" w:eastAsiaTheme="minorEastAsia" w:hAnsiTheme="majorHAnsi"/>
      <w:b/>
      <w:color w:val="365F91" w:themeColor="accent1" w:themeShade="BF"/>
      <w:sz w:val="20"/>
    </w:rPr>
  </w:style>
  <w:style w:type="character" w:customStyle="1" w:styleId="RecipientNameChar">
    <w:name w:val="Recipient Name Char"/>
    <w:basedOn w:val="DefaultParagraphFont"/>
    <w:link w:val="RecipientName"/>
    <w:uiPriority w:val="4"/>
    <w:rsid w:val="00412544"/>
    <w:rPr>
      <w:rFonts w:asciiTheme="majorHAnsi" w:eastAsiaTheme="minorEastAsia" w:hAnsiTheme="majorHAnsi"/>
      <w:b/>
      <w:color w:val="365F91" w:themeColor="accent1" w:themeShade="BF"/>
      <w:sz w:val="20"/>
    </w:rPr>
  </w:style>
  <w:style w:type="paragraph" w:customStyle="1" w:styleId="SenderAddress">
    <w:name w:val="Sender Address"/>
    <w:basedOn w:val="NoSpacing"/>
    <w:link w:val="SenderAddressChar"/>
    <w:uiPriority w:val="3"/>
    <w:qFormat/>
    <w:rsid w:val="00412544"/>
    <w:pPr>
      <w:spacing w:before="200" w:after="200" w:line="276" w:lineRule="auto"/>
      <w:contextualSpacing/>
      <w:jc w:val="right"/>
    </w:pPr>
    <w:rPr>
      <w:rFonts w:asciiTheme="majorHAnsi" w:eastAsiaTheme="minorEastAsia" w:hAnsiTheme="majorHAnsi"/>
      <w:color w:val="C0504D" w:themeColor="accent2"/>
      <w:sz w:val="18"/>
      <w:szCs w:val="18"/>
    </w:rPr>
  </w:style>
  <w:style w:type="character" w:customStyle="1" w:styleId="SenderAddressChar">
    <w:name w:val="Sender Address Char"/>
    <w:basedOn w:val="DefaultParagraphFont"/>
    <w:link w:val="SenderAddress"/>
    <w:uiPriority w:val="3"/>
    <w:rsid w:val="00412544"/>
    <w:rPr>
      <w:rFonts w:asciiTheme="majorHAnsi" w:eastAsiaTheme="minorEastAsia" w:hAnsiTheme="majorHAnsi"/>
      <w:color w:val="C0504D" w:themeColor="accent2"/>
      <w:sz w:val="18"/>
      <w:szCs w:val="18"/>
    </w:rPr>
  </w:style>
  <w:style w:type="paragraph" w:styleId="NoSpacing">
    <w:name w:val="No Spacing"/>
    <w:uiPriority w:val="1"/>
    <w:qFormat/>
    <w:rsid w:val="004125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67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71A"/>
    <w:rPr>
      <w:color w:val="0000FF" w:themeColor="hyperlink"/>
      <w:u w:val="single"/>
    </w:rPr>
  </w:style>
  <w:style w:type="table" w:customStyle="1" w:styleId="TableGrid1">
    <w:name w:val="Table Grid1"/>
    <w:basedOn w:val="TableNormal"/>
    <w:uiPriority w:val="59"/>
    <w:rsid w:val="009B33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AE2B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8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C52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52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75B31-8587-42A2-9DB8-5992DEC7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rkaestner</dc:creator>
  <cp:lastModifiedBy>Kristina McNichol</cp:lastModifiedBy>
  <cp:revision>2</cp:revision>
  <cp:lastPrinted>2021-08-03T18:50:00Z</cp:lastPrinted>
  <dcterms:created xsi:type="dcterms:W3CDTF">2022-02-25T22:18:00Z</dcterms:created>
  <dcterms:modified xsi:type="dcterms:W3CDTF">2022-02-25T22:18:00Z</dcterms:modified>
</cp:coreProperties>
</file>